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CED" w:rsidRPr="008E4CED" w:rsidRDefault="008E4CED" w:rsidP="0073154A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Hlk185271379"/>
      <w:r w:rsidRPr="0073154A">
        <w:rPr>
          <w:rFonts w:eastAsia="Times New Roman" w:cs="Times New Roman"/>
          <w:bCs/>
          <w:color w:val="333333"/>
          <w:szCs w:val="28"/>
          <w:lang w:eastAsia="ru-RU"/>
        </w:rPr>
        <w:t>Внесены изменения в Гражданский</w:t>
      </w:r>
      <w:r w:rsidRPr="0073154A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73154A">
        <w:rPr>
          <w:rFonts w:eastAsia="Times New Roman" w:cs="Times New Roman"/>
          <w:bCs/>
          <w:color w:val="333333"/>
          <w:szCs w:val="28"/>
          <w:lang w:eastAsia="ru-RU"/>
        </w:rPr>
        <w:t>процессуальный кодекс</w:t>
      </w:r>
      <w:r w:rsidRPr="0073154A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73154A">
        <w:rPr>
          <w:rFonts w:eastAsia="Times New Roman" w:cs="Times New Roman"/>
          <w:bCs/>
          <w:color w:val="333333"/>
          <w:szCs w:val="28"/>
          <w:lang w:eastAsia="ru-RU"/>
        </w:rPr>
        <w:t>Российской</w:t>
      </w:r>
      <w:r w:rsidRPr="0073154A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bookmarkStart w:id="1" w:name="_Hlk185271390"/>
      <w:bookmarkStart w:id="2" w:name="_GoBack"/>
      <w:bookmarkEnd w:id="0"/>
      <w:r w:rsidRPr="0073154A">
        <w:rPr>
          <w:rFonts w:eastAsia="Times New Roman" w:cs="Times New Roman"/>
          <w:bCs/>
          <w:color w:val="333333"/>
          <w:szCs w:val="28"/>
          <w:lang w:eastAsia="ru-RU"/>
        </w:rPr>
        <w:t>Федерации, направленные на защиту</w:t>
      </w:r>
      <w:r w:rsidRPr="0073154A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73154A">
        <w:rPr>
          <w:rFonts w:eastAsia="Times New Roman" w:cs="Times New Roman"/>
          <w:bCs/>
          <w:color w:val="333333"/>
          <w:szCs w:val="28"/>
          <w:lang w:eastAsia="ru-RU"/>
        </w:rPr>
        <w:t>прав детей</w:t>
      </w:r>
      <w:bookmarkEnd w:id="1"/>
      <w:bookmarkEnd w:id="2"/>
    </w:p>
    <w:p w:rsidR="0073154A" w:rsidRDefault="0073154A" w:rsidP="0073154A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8E4CED" w:rsidRPr="008E4CED" w:rsidRDefault="008E4CED" w:rsidP="0073154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Одним из способов взыскания алиментов, которые добровольно не уплачиваются, выступает заявление о вынесении судебного приказа.</w:t>
      </w:r>
    </w:p>
    <w:p w:rsidR="008E4CED" w:rsidRPr="008E4CED" w:rsidRDefault="008E4CED" w:rsidP="0073154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Особенностью данной процедуры является:</w:t>
      </w:r>
    </w:p>
    <w:p w:rsidR="008E4CED" w:rsidRPr="008E4CED" w:rsidRDefault="008E4CED" w:rsidP="0073154A">
      <w:pPr>
        <w:shd w:val="clear" w:color="auto" w:fill="FFFFFF"/>
        <w:spacing w:after="0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– ускоренное рассмотрение заявления (10 дней);</w:t>
      </w:r>
    </w:p>
    <w:p w:rsidR="008E4CED" w:rsidRPr="008E4CED" w:rsidRDefault="008E4CED" w:rsidP="0073154A">
      <w:pPr>
        <w:shd w:val="clear" w:color="auto" w:fill="FFFFFF"/>
        <w:spacing w:after="0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– непроведение судебного разбирательства;</w:t>
      </w:r>
    </w:p>
    <w:p w:rsidR="008E4CED" w:rsidRPr="008E4CED" w:rsidRDefault="008E4CED" w:rsidP="0073154A">
      <w:pPr>
        <w:shd w:val="clear" w:color="auto" w:fill="FFFFFF"/>
        <w:spacing w:after="0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– приказ выносится без вызова взыскателя и должника.</w:t>
      </w:r>
    </w:p>
    <w:p w:rsidR="008E4CED" w:rsidRPr="008E4CED" w:rsidRDefault="008E4CED" w:rsidP="0073154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документов.</w:t>
      </w:r>
    </w:p>
    <w:p w:rsidR="008E4CED" w:rsidRPr="008E4CED" w:rsidRDefault="008E4CED" w:rsidP="0073154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Таким образом, взыскание алиментов благодаря судебному приказу, происходит быстрее и проще.</w:t>
      </w:r>
    </w:p>
    <w:p w:rsidR="008E4CED" w:rsidRPr="008E4CED" w:rsidRDefault="008E4CED" w:rsidP="0073154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Вместе с тем судебный приказ подлежит отмене при поступлении в установленный срок возражений должника.</w:t>
      </w:r>
    </w:p>
    <w:p w:rsidR="008E4CED" w:rsidRPr="008E4CED" w:rsidRDefault="008E4CED" w:rsidP="0073154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В определении об отмене судебного приказа судья разъясняет взыскателю, что заявленное им требование может быть предъявлено в порядке искового производства. Копии определения суда об отмене судебного приказа направляются сторонам не позднее трех дней после дня его вынесения.</w:t>
      </w:r>
    </w:p>
    <w:p w:rsidR="008E4CED" w:rsidRPr="008E4CED" w:rsidRDefault="008E4CED" w:rsidP="0073154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Новый закон позволяет взыскателю в случае отмены судебного приказа обратиться в суд и взыскать их за весь период, указанный в отмененном приказе.</w:t>
      </w:r>
    </w:p>
    <w:p w:rsidR="008E4CED" w:rsidRPr="008E4CED" w:rsidRDefault="008E4CED" w:rsidP="0073154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Согласно изменениям, внесенным в Гражданский процессуальный кодекс Российской Федерации Федеральным законом от 26.10.2024 № 356-ФЗ,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производства, такие требования удовлетворяются за период, в течение которого алименты подлежали взысканию согласно судебному приказу.</w:t>
      </w:r>
    </w:p>
    <w:p w:rsidR="008E4CED" w:rsidRPr="008E4CED" w:rsidRDefault="008E4CED" w:rsidP="0073154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В соответствии с Семейным кодексом РФ требование об уплате алиментов может быть удовлетворено за период не более 3 лет с момента обращения в суд.</w:t>
      </w:r>
    </w:p>
    <w:p w:rsidR="008E4CED" w:rsidRPr="008E4CED" w:rsidRDefault="008E4CED" w:rsidP="0073154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E4CED">
        <w:rPr>
          <w:rFonts w:eastAsia="Times New Roman" w:cs="Times New Roman"/>
          <w:color w:val="333333"/>
          <w:szCs w:val="28"/>
          <w:lang w:eastAsia="ru-RU"/>
        </w:rPr>
        <w:t>Кроме того, в соответствии с новой редакцией закона появилась возможность обжаловать определение об отмене судебного приказа в случае несвоевременного предоставления должником возражений.</w:t>
      </w:r>
    </w:p>
    <w:p w:rsidR="00F12C76" w:rsidRDefault="00F12C76" w:rsidP="0073154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ED"/>
    <w:rsid w:val="006C0B77"/>
    <w:rsid w:val="0073154A"/>
    <w:rsid w:val="008242FF"/>
    <w:rsid w:val="00870751"/>
    <w:rsid w:val="008E4CE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F7DD"/>
  <w15:chartTrackingRefBased/>
  <w15:docId w15:val="{E1E6B70F-FB89-4180-AC42-0926D17C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40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639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87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5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2024-12-13T11:22:00Z</dcterms:created>
  <dcterms:modified xsi:type="dcterms:W3CDTF">2024-12-16T16:56:00Z</dcterms:modified>
</cp:coreProperties>
</file>