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8B558" w14:textId="77777777" w:rsidR="00D836E4" w:rsidRPr="00D836E4" w:rsidRDefault="00D836E4" w:rsidP="006861E6">
      <w:pPr>
        <w:spacing w:after="0"/>
        <w:ind w:firstLine="709"/>
        <w:jc w:val="center"/>
        <w:rPr>
          <w:b/>
          <w:bCs/>
        </w:rPr>
      </w:pPr>
      <w:r w:rsidRPr="00D836E4">
        <w:rPr>
          <w:b/>
          <w:bCs/>
        </w:rPr>
        <w:br/>
        <w:t>Установлена уголовная ответственность за организацию деятельности по представлению в налоговые органы заведомо подложных счетов-фактур и налоговых деклараций (расчетов) или их сбыту</w:t>
      </w:r>
    </w:p>
    <w:p w14:paraId="4C6F634A" w14:textId="44CD4E49" w:rsidR="00D836E4" w:rsidRPr="00D836E4" w:rsidRDefault="00D836E4" w:rsidP="00D836E4">
      <w:pPr>
        <w:spacing w:after="0"/>
        <w:ind w:firstLine="709"/>
        <w:jc w:val="both"/>
      </w:pPr>
      <w:r w:rsidRPr="00D836E4">
        <w:t> </w:t>
      </w:r>
    </w:p>
    <w:p w14:paraId="6840F043" w14:textId="77777777" w:rsidR="00D836E4" w:rsidRPr="00D836E4" w:rsidRDefault="00D836E4" w:rsidP="00D836E4">
      <w:pPr>
        <w:spacing w:after="0"/>
        <w:ind w:firstLine="709"/>
        <w:jc w:val="both"/>
      </w:pPr>
      <w:r w:rsidRPr="00D836E4">
        <w:t>Федеральным законом от 23.11.2024 № 406-ФЗ Уголовный кодекс Российской Федерации (далее – УК РФ) дополнен статьей 173.3,</w:t>
      </w:r>
      <w:r w:rsidRPr="00D836E4">
        <w:br/>
        <w:t>в соответствии с которой установлена уголовная ответственность</w:t>
      </w:r>
      <w:r w:rsidRPr="00D836E4">
        <w:br/>
        <w:t>за организацию деятельности по представлению в налоговые органы заведомо подложных счетов-фактур и налоговых деклараций (расчетов) или их сбыту.</w:t>
      </w:r>
    </w:p>
    <w:p w14:paraId="1E4E2723" w14:textId="77777777" w:rsidR="00D836E4" w:rsidRPr="00D836E4" w:rsidRDefault="00D836E4" w:rsidP="00D836E4">
      <w:pPr>
        <w:spacing w:after="0"/>
        <w:ind w:firstLine="709"/>
        <w:jc w:val="both"/>
      </w:pPr>
      <w:r w:rsidRPr="00D836E4">
        <w:t>Данные документы признаются таковыми, если они содержат ложные сведения об отгрузке товаров, о выполнении работ, об оказании услуг,</w:t>
      </w:r>
      <w:r w:rsidRPr="00D836E4">
        <w:br/>
        <w:t>о передаче имущественных прав. Уголовная ответственность наступает если деяние совершено от имени компании, созданной через подставных лиц, или с использованием незаконно полученных персональных данных и при получении дохода в крупном размере.</w:t>
      </w:r>
    </w:p>
    <w:p w14:paraId="374039AA" w14:textId="77777777" w:rsidR="00D836E4" w:rsidRPr="00D836E4" w:rsidRDefault="00D836E4" w:rsidP="00D836E4">
      <w:pPr>
        <w:spacing w:after="0"/>
        <w:ind w:firstLine="709"/>
        <w:jc w:val="both"/>
      </w:pPr>
      <w:r w:rsidRPr="00D836E4">
        <w:t>Санкцией части 1 статьи 173.3 УК РФ предусмотрено наказание в виде штрафа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принудительных работ на срок до четырех лет, либо лишения свободы на тот же срок со штрафом в размере до восьмидесяти тысяч рублей или в размере заработной платы или иного дохода осужденного за период</w:t>
      </w:r>
      <w:r w:rsidRPr="00D836E4">
        <w:br/>
        <w:t>до шести месяцев либо без такового.</w:t>
      </w:r>
    </w:p>
    <w:p w14:paraId="35F10154" w14:textId="7860CB33" w:rsidR="00D836E4" w:rsidRPr="00D836E4" w:rsidRDefault="00D836E4" w:rsidP="00D836E4">
      <w:pPr>
        <w:spacing w:after="0"/>
        <w:ind w:firstLine="709"/>
        <w:jc w:val="both"/>
      </w:pPr>
      <w:r w:rsidRPr="00D836E4">
        <w:t>В части 2 указанной статьи предусмотрены квалифицирующие признаки, такие как совершение преступления группой лиц</w:t>
      </w:r>
      <w:r w:rsidRPr="00D836E4">
        <w:br/>
        <w:t>по предварительному сговору или организованной группой, а также совершение деяния сопряженного с извлечением дохода в особо крупном размере, за которое предусмотрено наказание в виде принудительных работ на срок до пяти лет либо лишение свободы на срок до семи лет со штрафом в размере до восьмисот тысяч рублей или в размере 2 заработной платы или иного дохода осужденного за период до пяти лет либо без такового</w:t>
      </w:r>
      <w:r w:rsidR="006861E6" w:rsidRPr="006861E6">
        <w:t>.</w:t>
      </w:r>
      <w:bookmarkStart w:id="0" w:name="_GoBack"/>
      <w:bookmarkEnd w:id="0"/>
    </w:p>
    <w:p w14:paraId="341A0B44"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E4"/>
    <w:rsid w:val="006861E6"/>
    <w:rsid w:val="006C0B77"/>
    <w:rsid w:val="008242FF"/>
    <w:rsid w:val="00870751"/>
    <w:rsid w:val="00922C48"/>
    <w:rsid w:val="00B915B7"/>
    <w:rsid w:val="00D836E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6A7EF"/>
  <w15:chartTrackingRefBased/>
  <w15:docId w15:val="{412EBA9E-1F25-4C47-9194-CE9442FC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26087">
      <w:bodyDiv w:val="1"/>
      <w:marLeft w:val="0"/>
      <w:marRight w:val="0"/>
      <w:marTop w:val="0"/>
      <w:marBottom w:val="0"/>
      <w:divBdr>
        <w:top w:val="none" w:sz="0" w:space="0" w:color="auto"/>
        <w:left w:val="none" w:sz="0" w:space="0" w:color="auto"/>
        <w:bottom w:val="none" w:sz="0" w:space="0" w:color="auto"/>
        <w:right w:val="none" w:sz="0" w:space="0" w:color="auto"/>
      </w:divBdr>
      <w:divsChild>
        <w:div w:id="106897612">
          <w:marLeft w:val="0"/>
          <w:marRight w:val="0"/>
          <w:marTop w:val="0"/>
          <w:marBottom w:val="960"/>
          <w:divBdr>
            <w:top w:val="none" w:sz="0" w:space="0" w:color="auto"/>
            <w:left w:val="none" w:sz="0" w:space="0" w:color="auto"/>
            <w:bottom w:val="none" w:sz="0" w:space="0" w:color="auto"/>
            <w:right w:val="none" w:sz="0" w:space="0" w:color="auto"/>
          </w:divBdr>
        </w:div>
        <w:div w:id="873352219">
          <w:marLeft w:val="0"/>
          <w:marRight w:val="720"/>
          <w:marTop w:val="0"/>
          <w:marBottom w:val="0"/>
          <w:divBdr>
            <w:top w:val="none" w:sz="0" w:space="0" w:color="auto"/>
            <w:left w:val="none" w:sz="0" w:space="0" w:color="auto"/>
            <w:bottom w:val="none" w:sz="0" w:space="0" w:color="auto"/>
            <w:right w:val="none" w:sz="0" w:space="0" w:color="auto"/>
          </w:divBdr>
          <w:divsChild>
            <w:div w:id="1215193837">
              <w:marLeft w:val="0"/>
              <w:marRight w:val="0"/>
              <w:marTop w:val="0"/>
              <w:marBottom w:val="120"/>
              <w:divBdr>
                <w:top w:val="none" w:sz="0" w:space="0" w:color="auto"/>
                <w:left w:val="none" w:sz="0" w:space="0" w:color="auto"/>
                <w:bottom w:val="none" w:sz="0" w:space="0" w:color="auto"/>
                <w:right w:val="none" w:sz="0" w:space="0" w:color="auto"/>
              </w:divBdr>
            </w:div>
            <w:div w:id="1314218509">
              <w:marLeft w:val="0"/>
              <w:marRight w:val="0"/>
              <w:marTop w:val="0"/>
              <w:marBottom w:val="120"/>
              <w:divBdr>
                <w:top w:val="none" w:sz="0" w:space="0" w:color="auto"/>
                <w:left w:val="none" w:sz="0" w:space="0" w:color="auto"/>
                <w:bottom w:val="none" w:sz="0" w:space="0" w:color="auto"/>
                <w:right w:val="none" w:sz="0" w:space="0" w:color="auto"/>
              </w:divBdr>
            </w:div>
          </w:divsChild>
        </w:div>
        <w:div w:id="623078548">
          <w:marLeft w:val="0"/>
          <w:marRight w:val="0"/>
          <w:marTop w:val="0"/>
          <w:marBottom w:val="0"/>
          <w:divBdr>
            <w:top w:val="none" w:sz="0" w:space="0" w:color="auto"/>
            <w:left w:val="none" w:sz="0" w:space="0" w:color="auto"/>
            <w:bottom w:val="none" w:sz="0" w:space="0" w:color="auto"/>
            <w:right w:val="none" w:sz="0" w:space="0" w:color="auto"/>
          </w:divBdr>
          <w:divsChild>
            <w:div w:id="1003438546">
              <w:marLeft w:val="0"/>
              <w:marRight w:val="0"/>
              <w:marTop w:val="0"/>
              <w:marBottom w:val="0"/>
              <w:divBdr>
                <w:top w:val="none" w:sz="0" w:space="0" w:color="auto"/>
                <w:left w:val="none" w:sz="0" w:space="0" w:color="auto"/>
                <w:bottom w:val="none" w:sz="0" w:space="0" w:color="auto"/>
                <w:right w:val="none" w:sz="0" w:space="0" w:color="auto"/>
              </w:divBdr>
              <w:divsChild>
                <w:div w:id="8774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Балдина Светлана Владимировна</dc:creator>
  <cp:keywords/>
  <dc:description/>
  <cp:lastModifiedBy>Агашин Игорь Сергеевич</cp:lastModifiedBy>
  <cp:revision>2</cp:revision>
  <dcterms:created xsi:type="dcterms:W3CDTF">2025-03-27T12:47:00Z</dcterms:created>
  <dcterms:modified xsi:type="dcterms:W3CDTF">2025-03-28T12:53:00Z</dcterms:modified>
</cp:coreProperties>
</file>